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0955" w14:textId="77777777" w:rsidR="002325EF" w:rsidRPr="008B3ACD" w:rsidRDefault="002325EF" w:rsidP="002325EF">
      <w:pPr>
        <w:jc w:val="center"/>
        <w:rPr>
          <w:rFonts w:cs="PT Bold Heading" w:hint="cs"/>
          <w:b/>
          <w:bCs/>
          <w:color w:val="000000"/>
          <w:sz w:val="36"/>
          <w:szCs w:val="36"/>
          <w:u w:val="single"/>
          <w:rtl/>
        </w:rPr>
      </w:pPr>
    </w:p>
    <w:p w14:paraId="40DCE0BD" w14:textId="77777777" w:rsidR="002325EF" w:rsidRDefault="002325EF" w:rsidP="002325EF">
      <w:pPr>
        <w:spacing w:before="240" w:line="360" w:lineRule="auto"/>
        <w:ind w:firstLine="720"/>
        <w:jc w:val="lowKashida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t>إن</w:t>
      </w:r>
      <w:r w:rsidRPr="00CB19D7">
        <w:rPr>
          <w:rFonts w:ascii="Arial" w:hAnsi="Arial" w:cs="Arial"/>
          <w:color w:val="000000"/>
          <w:sz w:val="28"/>
          <w:szCs w:val="28"/>
          <w:rtl/>
        </w:rPr>
        <w:t xml:space="preserve"> الاستاتيكا </w:t>
      </w:r>
      <w:r>
        <w:rPr>
          <w:rFonts w:ascii="Arial" w:hAnsi="Arial" w:cs="Arial" w:hint="cs"/>
          <w:color w:val="000000"/>
          <w:sz w:val="28"/>
          <w:szCs w:val="28"/>
          <w:rtl/>
        </w:rPr>
        <w:t>واحدة من الدروس الأساسية فى حقول هندسة الطيران والهندسة المدنية والميكانيكية.</w:t>
      </w:r>
    </w:p>
    <w:p w14:paraId="74A68AD9" w14:textId="77777777" w:rsidR="002325EF" w:rsidRDefault="002325EF" w:rsidP="002325EF">
      <w:pPr>
        <w:spacing w:line="360" w:lineRule="auto"/>
        <w:ind w:firstLine="720"/>
        <w:jc w:val="lowKashida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ويتخصص علم الاستاتيكا فى حل جميع المشاكل الهندسية المتعلقة بدراسة توازن الأجسام المادية والتأثير المتبادل الناشىء عنها ، وحيث أن تطور التقنية الحديثة وخاصة أمام المهندسين يصادف مشاكل عديدة ومتنوعة لتحليل المنشآت المختلفة كالمبانى والجسور والمنازل وتصميم الآلات والمحركات وذلك لتعدد دراسة عمليات تركيب وتحليل القوى وشروط التوازن.</w:t>
      </w:r>
    </w:p>
    <w:p w14:paraId="34299F05" w14:textId="77777777" w:rsidR="002325EF" w:rsidRDefault="002325EF" w:rsidP="002325EF">
      <w:pPr>
        <w:spacing w:line="360" w:lineRule="auto"/>
        <w:ind w:firstLine="720"/>
        <w:jc w:val="lowKashida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تشغل مكانا كبيرا فى تفسير وحلول المشاكل المذكورة مما أكسب علم الاستاتيكا أهمية قصوى للمهندسين بشكل خاص ، كما أن الاستيعاب التام لمبادئها الرئيسية شرط لازم لدراسة الديناميكا وميكانيكا المواد والهندسة الإنشائية وللتصميم الميكانيكى.</w:t>
      </w:r>
    </w:p>
    <w:p w14:paraId="3BC643C8" w14:textId="77777777" w:rsidR="002325EF" w:rsidRDefault="002325EF" w:rsidP="002325EF">
      <w:pPr>
        <w:spacing w:line="360" w:lineRule="auto"/>
        <w:ind w:firstLine="720"/>
        <w:jc w:val="lowKashida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وهذا المنهج يحتوى على ستة فصول ، فى الفصل الأول تعرضنا بصورة مبسطة لمفهوم المتجه والعمليات المستخدمة عليه والقوانين الحبرية المرتبطة بالمتجهات ، وفى الفصل الثانى أعطينا تعريف القوة والعزوم والإزدواج ، وخصصنا الفصل الثالث لدراسة تفصيلية لمركز الكتلة والقوانين المتعلقة بها ، وفى الفصل الرابع قدمنا مفاهيم عن الإحتكاك وأنواعه المختلفة ، أما الفصل الخامس فقد إهتم بدراسة الشغل الإفتراضى ونبذة مختصرة عنه ، وختاما تناول الفصل السادس موضوع الماسماتيكا واستخداماتها فى المتجهات.</w:t>
      </w:r>
    </w:p>
    <w:p w14:paraId="736740FF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Bold Heading">
    <w:altName w:val="Arial"/>
    <w:panose1 w:val="020B0604020202020204"/>
    <w:charset w:val="B2"/>
    <w:family w:val="auto"/>
    <w:pitch w:val="variable"/>
    <w:sig w:usb0="E0006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EF"/>
    <w:rsid w:val="000278D0"/>
    <w:rsid w:val="000E1F8E"/>
    <w:rsid w:val="001A0E97"/>
    <w:rsid w:val="001D41D5"/>
    <w:rsid w:val="001F244A"/>
    <w:rsid w:val="002325EF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502DD"/>
    <w:rsid w:val="00683C93"/>
    <w:rsid w:val="00690BBD"/>
    <w:rsid w:val="006A6AA2"/>
    <w:rsid w:val="006E6863"/>
    <w:rsid w:val="0074134A"/>
    <w:rsid w:val="007657DB"/>
    <w:rsid w:val="007911FA"/>
    <w:rsid w:val="007F5E73"/>
    <w:rsid w:val="00820B7C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03672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1ECD"/>
  <w15:chartTrackingRefBased/>
  <w15:docId w15:val="{83165416-603D-1C42-A635-9558EC3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5EF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2018-11-30T23:36:00Z</dcterms:created>
  <dcterms:modified xsi:type="dcterms:W3CDTF">2018-11-30T23:36:00Z</dcterms:modified>
</cp:coreProperties>
</file>